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岳  睿</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2021-09-08至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23</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道路与交通工程实习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国际贸易</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国际贸易与跨境电商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Data Mining</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Traffic Engineering</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交通设计与管控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交通管理与控制综合设计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7个是主导师或中方导师，还有1个担任第二导师的毕业设计。在2021年末应还有32学时助课，为当年的交通管理与控制课程。在2023年暑期英文课程中担任助教，当时是按1:1算工作量，所以两门课程共有32学时。</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432</w:t>
            </w:r>
            <w:r w:rsidRPr="000620DA">
              <w:t xml:space="preserve"> </w:t>
            </w:r>
            <w:r w:rsidRPr="000620DA">
              <w:t>学时；其中本科课程</w:t>
            </w:r>
            <w:r w:rsidR="00D24DED" w:rsidRPr="000620DA">
              <w:t>授课</w:t>
            </w:r>
            <w:r w:rsidRPr="000620DA">
              <w:t xml:space="preserve"> </w:t>
            </w:r>
            <w:r w:rsidR="006F42C7">
              <w:rPr>
                <w:rFonts w:hint="eastAsia"/>
              </w:rPr>
              <w:t xml:space="preserve">368</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64</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8</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3</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崔育铭(23120780),孙逸飞(23140555),薄政旭(24125713),</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应为4人，袁振洲老师名下葛荣熙将转到我为第一导师，还有吴先宇老师及魏丽英老师名下两名同学我将担任副导师，所以最终会是4主2副，手续正在办理。</w:t>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Effects of traffic signal coordination on the safety performance of urban arterials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Computational Urban Science</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,无</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岳睿,Yang,Zheng,Tian,Tian</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城市交通管理与控制第二版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978-7-5121-4691-4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袁振洲,吴先宇,吴亦政,杨洋,岳睿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568</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Temporal Stability Analysis of Lighting Conditions in Traffic Accidents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Safety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,44</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Hou,Lv,Liu,岳睿,Cao,Pi,Cai,Guo</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Capacity Estimation at All-Way Stop-Controlled Intersections Considering Pedestrian Crossing Effects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Research Record</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,无</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岳睿,Yang,Zheng,Tian</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Effects of Implementing Night Operation Signal Coordination on Arterials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Advanced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,2022</w:t>
            </w:r>
            <w:r>
              <w:rPr>
                <w:rFonts w:hint="eastAsia"/>
              </w:rPr>
              <w:t xml:space="preserve">/</w:t>
            </w:r>
            <w:r w:rsidRPr="00B316A8">
              <w:t xml:space="preserve">,无</w:t>
            </w:r>
            <w:r>
              <w:rPr>
                <w:rFonts w:hint="eastAsia"/>
              </w:rPr>
              <w:t xml:space="preserve">/</w:t>
            </w:r>
            <w:r w:rsidRPr="00B316A8">
              <w:t xml:space="preserve">,无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岳睿,Yang,Zheng,Yang,Tian</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交通安全</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山东大学出版社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978-7-5607-7755-9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吴建清,栗剑,周鹏,侯福金,吕斌,田晟,张永生,岳睿</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15</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Do factors associated with older pedestrian crash severity differ? A causal factor analysis based on exposure level of pedestrians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TRAFFIC INJURY PREVENTION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1538-9588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郭曼泽,袁振洲,Bruce,彭泳鑫,岳睿,张国伍</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Aligning the beginning or the rear of green phase in traffic signal coordination? A simulation approach to evaluate the difference in operational efficiency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WTC论文集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,未知</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岳睿,李政阳,程建梅,杨广川,杨洋,田宗忠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Aligning the beginning or the rear of green phase in traffic signal coordination? A simulation approach to evaluate the difference in operational efficiency</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Advances in Transportation Studies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,63</w:t>
            </w:r>
            <w:r>
              <w:rPr>
                <w:rFonts w:hint="eastAsia"/>
              </w:rPr>
              <w:t xml:space="preserve">/</w:t>
            </w:r>
            <w:r w:rsidRPr="00B316A8">
              <w:t xml:space="preserve">,63</w:t>
            </w:r>
            <w:r>
              <w:rPr>
                <w:rFonts w:hint="eastAsia"/>
              </w:rPr>
              <w:t xml:space="preserve">/</w:t>
            </w:r>
            <w:r w:rsidRPr="00B316A8">
              <w:t xml:space="preserve">,143-158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岳睿,李政阳,程建梅,杨广川,杨洋,田宗忠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网联车借道公交专用道的路权优化及动态控制策略</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,无</w:t>
            </w:r>
            <w:r>
              <w:rPr>
                <w:rFonts w:hint="eastAsia"/>
              </w:rPr>
              <w:t xml:space="preserve">/</w:t>
            </w:r>
            <w:r w:rsidRPr="00B316A8">
              <w:t xml:space="preserve">,网络首发</w:t>
            </w:r>
            <w:r>
              <w:rPr>
                <w:rFonts w:hint="eastAsia"/>
              </w:rPr>
              <w:t xml:space="preserve">/</w:t>
            </w:r>
            <w:r w:rsidRPr="00B316A8">
              <w:t xml:space="preserve">,1-16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李浩然,袁振洲,岳睿,朱闯,田宗忠,李林珈</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Impact of Contraflow Left-turn Lane Design on Arterial Signal Coordination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CSTFM论文集</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无</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,暂无</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岳睿,程建梅,吴建清,杨广川,郦熠柳,田诗雨,杨梦珍,田宗忠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9</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2</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85</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None</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学院教改经费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交通管理与控制SUMO仿真课程设计应用建设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2025-10-31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0.75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None</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学校教改经费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《道路交通管理与控制》来华留学生专项 研究生课程建设项目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None</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交通设计与管控教学接驳与融合</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T22I00010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基于车辆轨迹和仿真数据的交通拥堵演变机理及智能应对方法研究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2022-01-10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网联状态下考虑车辆通行权博弈的交叉口控制算法研究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陈荣升</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T22RC00060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自然科学类人才基金项目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混合交通流下基于轨迹的信号配时效果评价方法研究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2022-04-01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T22M200040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基于融合大数据的农产品物流运输异常状态诊断方法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2.25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T22ZK00130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首都高端智库决策咨询一般课题（校级）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提高北京45分钟通勤比例可行措施研究（2）</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T23C1200020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教育部“其他”</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新型行人过街策略对干线协调感应控制效果影响研究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2025-05-22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0.67</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城市公交专用道的开放共享策略及其效益评估方法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2023-10-27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2025-08-30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T23L01810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达州南高铁站片区核心区交通组织方案分析及交通影响评价</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袁振洲</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5/11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57.9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长沙市国家综合交通枢纽中心建设评价指标体系研究项目辅助章节报告编制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2024-02-23</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28.0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T24ZK00060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缓解北京交通拥堵问题研究（3）</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T24GY00050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无人车通用基础技术参考架构及资料搜集</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2024-11-11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杨洋</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轨道交通列车全要素碳足迹分析与装备低碳水平量化方法</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2024-07-26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杨洋</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T24A0300060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面向智能网联和公交优先的交叉口混合车流状态演化机理及信号协同优化</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2025-01-01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2028-12-31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魏丽英</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61.79</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T24L01410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基于TranSync软件的道路信号协调控制方案巡检与诊断</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岳睿</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T24L01550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湖北省咸宁市公交线网优化研究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2024-11-04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2025-11-30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罗斯达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T24E0800010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北京市自然基金“京津冀专项”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车路云一体下智能网联汽车融合感知与风险预警方法研究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2027-09-30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杨洋</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4/7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T24GYH00060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红果园(横)</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基于态势感知的运输无人机跨海直达路径规划技术及算法优化研究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2025-04-25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梁艳平</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7/10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19.5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None</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5</w:t>
            </w:r>
            <w:r w:rsidRPr="00AC4422">
              <w:t xml:space="preserve"> </w:t>
            </w:r>
            <w:r w:rsidRPr="00AC4422">
              <w:t>项，其中纵向项目</w:t>
            </w:r>
            <w:r w:rsidRPr="00AC4422">
              <w:t xml:space="preserve"> </w:t>
            </w:r>
            <w:r w:rsidR="00B316A8" w:rsidRPr="00AC4422">
              <w:rPr>
                <w:rFonts w:hint="eastAsia"/>
              </w:rPr>
              <w:t xml:space="preserve">4</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12</w:t>
            </w:r>
            <w:r w:rsidRPr="00AC4422">
              <w:t xml:space="preserve"> </w:t>
            </w:r>
            <w:r w:rsidRPr="00AC4422">
              <w:t>项，其中纵向项目</w:t>
            </w:r>
            <w:r w:rsidRPr="00AC4422">
              <w:t xml:space="preserve"> </w:t>
            </w:r>
            <w:r w:rsidR="00B316A8" w:rsidRPr="00AC4422">
              <w:rPr>
                <w:rFonts w:hint="eastAsia"/>
              </w:rPr>
              <w:t xml:space="preserve">7</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2</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第十五届交通运输学院青年教师教学基本功比赛三等奖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北京市优秀本科教材</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城市交通管理与控制（第二版）</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5</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北京交通大学优秀本科生班主任（2023-2024年度第二学期）</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《交通基础设施施工隐患辨识与风险管控技术指南》行业标准</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47</w:t>
            </w:r>
            <w:r>
              <w:rPr>
                <w:rFonts w:hint="eastAsia"/>
              </w:rPr>
              <w:t>/</w:t>
            </w:r>
            <w:r>
              <w:t xml:space="preserve">54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北京交通大学优秀本科生班主任（2023-2024年度第一学期）</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北京交通大学优秀工会干部</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北京交通大学挑战杯三等奖指导老师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北京交通大学金世宣杯创新能力竞赛三等奖指导老师</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None</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本聘期协助参与建设交通工程学科和交通管理与控制实验室。在学科上，现已为交通管理与控制团队骨干成员，为本科生、研究生、也即将为外国研究生讲授交通管理与控制课，在过去的三年多时间里共讲授了432学时的课程。本人还是交通管理与控制，交通流理论，交通设计以及国际贸易与跨境电商课程的团队成员。在实验室建设方面，我参与了雄安交通管控实验室的规划与功能制定，以及实验室设备的规划与布局，在聘期内也为现有实验室购入了新设备，也规划了在未来雄安实验室所学相关设备。自入职以来，我已经完全融入团队，带领团队研究生及本科生开展有组织的科研，并积极参与各类的科研活动。国际合作方面，本人始终保持与国际友人的合作，并积极参与国际会议，曾为古巴、肯尼亚、孟加拉国道路班进行商务部培训讲座。在2023年赴香港科技大学进行了访问，并有计划在2025年赴美参加国际会议。此外，本人还积极参与中外合作办学的毕业设计、暑期学校的助教工作，作为回国人员积极担起了国际合作的先锋。公共服务方面，本人团结同志，爱护学生，自担任工会小组长以来，在系所搬家、健步走、球赛、运动会、赴外考察、党建活动等方面贡献了自己的一份力量，得到老师们的一致好评。本人还将继续努力，在新的聘期里取得更大成绩，为学院和学校争光。</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